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14C" w:rsidRP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34"/>
          <w:szCs w:val="20"/>
          <w:lang w:eastAsia="fr-FR"/>
        </w:rPr>
      </w:pPr>
    </w:p>
    <w:p w:rsidR="006C614C" w:rsidRP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34"/>
          <w:szCs w:val="20"/>
          <w:lang w:eastAsia="fr-FR"/>
        </w:rPr>
      </w:pPr>
    </w:p>
    <w:p w:rsidR="006C614C" w:rsidRP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34"/>
          <w:szCs w:val="20"/>
          <w:lang w:eastAsia="fr-FR"/>
        </w:rPr>
      </w:pPr>
    </w:p>
    <w:p w:rsidR="006C614C" w:rsidRPr="006C614C" w:rsidRDefault="006C614C" w:rsidP="006C614C">
      <w:pPr>
        <w:suppressAutoHyphens/>
        <w:ind w:right="-142"/>
        <w:jc w:val="center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Pr="006C614C" w:rsidRDefault="006C614C" w:rsidP="006C614C">
      <w:pPr>
        <w:suppressAutoHyphens/>
        <w:jc w:val="both"/>
        <w:rPr>
          <w:rFonts w:ascii="Arial Narrow" w:eastAsia="Times New Roman" w:hAnsi="Arial Narrow" w:cstheme="minorHAnsi"/>
          <w:sz w:val="20"/>
          <w:szCs w:val="20"/>
          <w:lang w:eastAsia="fr-FR"/>
        </w:rPr>
      </w:pPr>
    </w:p>
    <w:p w:rsidR="006C614C" w:rsidRPr="006C614C" w:rsidRDefault="006C614C" w:rsidP="006C614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ind w:right="-142"/>
        <w:jc w:val="both"/>
        <w:rPr>
          <w:rFonts w:ascii="Arial Narrow" w:eastAsia="Times New Roman" w:hAnsi="Arial Narrow" w:cstheme="minorHAnsi"/>
          <w:b/>
          <w:bCs/>
          <w:sz w:val="32"/>
          <w:szCs w:val="20"/>
          <w:lang w:eastAsia="fr-FR"/>
        </w:rPr>
      </w:pPr>
    </w:p>
    <w:p w:rsidR="006C614C" w:rsidRDefault="006C614C" w:rsidP="006C614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ind w:right="-142"/>
        <w:jc w:val="center"/>
        <w:rPr>
          <w:rFonts w:ascii="Arial Narrow" w:eastAsia="Times New Roman" w:hAnsi="Arial Narrow" w:cstheme="minorHAnsi"/>
          <w:b/>
          <w:bCs/>
          <w:sz w:val="40"/>
          <w:szCs w:val="40"/>
          <w:lang w:eastAsia="fr-FR"/>
        </w:rPr>
      </w:pPr>
      <w:r>
        <w:rPr>
          <w:rFonts w:ascii="Arial Narrow" w:eastAsia="Times New Roman" w:hAnsi="Arial Narrow" w:cstheme="minorHAnsi"/>
          <w:b/>
          <w:bCs/>
          <w:sz w:val="40"/>
          <w:szCs w:val="40"/>
          <w:lang w:eastAsia="fr-FR"/>
        </w:rPr>
        <w:t xml:space="preserve">ECHANTILLONS A TRADUIRE PAR LES CANDIDATS </w:t>
      </w:r>
    </w:p>
    <w:p w:rsidR="006C614C" w:rsidRDefault="006C614C" w:rsidP="006C614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ind w:right="-142"/>
        <w:jc w:val="center"/>
        <w:rPr>
          <w:rFonts w:ascii="Arial Narrow" w:eastAsia="Times New Roman" w:hAnsi="Arial Narrow" w:cstheme="minorHAnsi"/>
          <w:b/>
          <w:bCs/>
          <w:sz w:val="40"/>
          <w:szCs w:val="40"/>
          <w:lang w:eastAsia="fr-FR"/>
        </w:rPr>
      </w:pPr>
    </w:p>
    <w:p w:rsidR="006C614C" w:rsidRPr="006C614C" w:rsidRDefault="004F0CB4" w:rsidP="006C614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ind w:right="-142"/>
        <w:jc w:val="center"/>
        <w:rPr>
          <w:rFonts w:ascii="Arial Narrow" w:eastAsia="Times New Roman" w:hAnsi="Arial Narrow" w:cstheme="minorHAnsi"/>
          <w:b/>
          <w:bCs/>
          <w:szCs w:val="28"/>
          <w:lang w:eastAsia="fr-FR"/>
        </w:rPr>
      </w:pPr>
      <w:r>
        <w:rPr>
          <w:rFonts w:ascii="Arial Narrow" w:eastAsia="Times New Roman" w:hAnsi="Arial Narrow" w:cstheme="minorHAnsi"/>
          <w:b/>
          <w:bCs/>
          <w:sz w:val="32"/>
          <w:szCs w:val="40"/>
          <w:lang w:eastAsia="fr-FR"/>
        </w:rPr>
        <w:t>Lot 3</w:t>
      </w:r>
      <w:r w:rsidR="006C614C" w:rsidRPr="006C614C">
        <w:rPr>
          <w:rFonts w:ascii="Arial Narrow" w:eastAsia="Times New Roman" w:hAnsi="Arial Narrow" w:cstheme="minorHAnsi"/>
          <w:b/>
          <w:bCs/>
          <w:sz w:val="32"/>
          <w:szCs w:val="40"/>
          <w:lang w:eastAsia="fr-FR"/>
        </w:rPr>
        <w:t> :</w:t>
      </w:r>
      <w:r w:rsidR="006C614C" w:rsidRPr="006C614C">
        <w:rPr>
          <w:rFonts w:ascii="Arial Narrow" w:eastAsia="Times New Roman" w:hAnsi="Arial Narrow" w:cs="Arial"/>
          <w:sz w:val="20"/>
          <w:szCs w:val="20"/>
          <w:lang w:eastAsia="fr-FR"/>
        </w:rPr>
        <w:t xml:space="preserve"> </w:t>
      </w:r>
      <w:r w:rsidR="009F07E8" w:rsidRPr="009F07E8"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>Prestations traduction et contrôle de textes et informa</w:t>
      </w:r>
      <w:r w:rsidR="000C7866"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>tion</w:t>
      </w:r>
      <w:r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 xml:space="preserve">s à caractère </w:t>
      </w:r>
      <w:r w:rsidR="00B7021D"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>informatif, pédagogique</w:t>
      </w:r>
      <w:r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 xml:space="preserve"> et/ou pratique</w:t>
      </w:r>
      <w:r w:rsidR="009F07E8" w:rsidRPr="009F07E8"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 xml:space="preserve"> depuis ou vers les langues occidentales</w:t>
      </w:r>
      <w:r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>, orientales et asiatiques</w:t>
      </w:r>
      <w:r w:rsidR="009F07E8" w:rsidRPr="009F07E8">
        <w:rPr>
          <w:rFonts w:ascii="Arial Narrow" w:eastAsia="Times New Roman" w:hAnsi="Arial Narrow" w:cstheme="minorHAnsi"/>
          <w:bCs/>
          <w:sz w:val="32"/>
          <w:szCs w:val="40"/>
          <w:lang w:eastAsia="fr-FR"/>
        </w:rPr>
        <w:t>.</w:t>
      </w:r>
    </w:p>
    <w:p w:rsidR="006C614C" w:rsidRPr="006C614C" w:rsidRDefault="006C614C" w:rsidP="006C614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ind w:right="-142"/>
        <w:jc w:val="both"/>
        <w:rPr>
          <w:rFonts w:ascii="Arial Narrow" w:eastAsia="Times New Roman" w:hAnsi="Arial Narrow" w:cstheme="minorHAnsi"/>
          <w:b/>
          <w:bCs/>
          <w:sz w:val="28"/>
          <w:szCs w:val="28"/>
          <w:lang w:eastAsia="fr-FR"/>
        </w:rPr>
      </w:pPr>
    </w:p>
    <w:p w:rsidR="006C614C" w:rsidRPr="006C614C" w:rsidRDefault="006C614C" w:rsidP="006C614C">
      <w:pPr>
        <w:widowControl w:val="0"/>
        <w:suppressAutoHyphens/>
        <w:ind w:left="720" w:right="282"/>
        <w:jc w:val="both"/>
        <w:rPr>
          <w:rFonts w:ascii="Arial Narrow" w:eastAsia="Times New Roman" w:hAnsi="Arial Narrow" w:cs="Arial"/>
          <w:sz w:val="20"/>
          <w:szCs w:val="20"/>
          <w:lang w:eastAsia="fr-FR"/>
        </w:rPr>
      </w:pPr>
    </w:p>
    <w:p w:rsidR="006C614C" w:rsidRPr="006C614C" w:rsidRDefault="006C614C" w:rsidP="006C614C">
      <w:pPr>
        <w:widowControl w:val="0"/>
        <w:suppressAutoHyphens/>
        <w:ind w:left="720" w:right="282"/>
        <w:jc w:val="both"/>
        <w:rPr>
          <w:rFonts w:ascii="Arial Narrow" w:eastAsia="Times New Roman" w:hAnsi="Arial Narrow" w:cs="Arial"/>
          <w:sz w:val="20"/>
          <w:szCs w:val="20"/>
          <w:lang w:eastAsia="fr-FR"/>
        </w:rPr>
      </w:pPr>
    </w:p>
    <w:p w:rsidR="006C614C" w:rsidRPr="006C614C" w:rsidRDefault="006C614C" w:rsidP="006C614C">
      <w:pPr>
        <w:suppressAutoHyphens/>
        <w:jc w:val="center"/>
        <w:rPr>
          <w:rFonts w:ascii="Arial Narrow" w:eastAsia="Times New Roman" w:hAnsi="Arial Narrow" w:cs="Times New Roman"/>
          <w:sz w:val="36"/>
          <w:szCs w:val="28"/>
          <w:lang w:eastAsia="fr-FR"/>
        </w:rPr>
      </w:pPr>
      <w:r w:rsidRPr="006C614C">
        <w:rPr>
          <w:rFonts w:ascii="Arial Narrow" w:eastAsia="Times New Roman" w:hAnsi="Arial Narrow" w:cs="Times New Roman"/>
          <w:sz w:val="36"/>
          <w:szCs w:val="28"/>
          <w:lang w:eastAsia="fr-FR"/>
        </w:rPr>
        <w:t>Accord cadre de prestations de traduction en différentes langues pour le compte de l’EPMO-VGE</w:t>
      </w:r>
    </w:p>
    <w:p w:rsidR="006C614C" w:rsidRPr="006C614C" w:rsidRDefault="006C614C" w:rsidP="006C614C">
      <w:pPr>
        <w:widowControl w:val="0"/>
        <w:suppressAutoHyphens/>
        <w:ind w:left="720" w:right="282"/>
        <w:jc w:val="both"/>
        <w:rPr>
          <w:rFonts w:ascii="Arial Narrow" w:eastAsia="Times New Roman" w:hAnsi="Arial Narrow" w:cs="Arial"/>
          <w:sz w:val="20"/>
          <w:szCs w:val="20"/>
          <w:lang w:eastAsia="fr-FR"/>
        </w:rPr>
      </w:pPr>
    </w:p>
    <w:p w:rsidR="006C614C" w:rsidRPr="006C614C" w:rsidRDefault="006C614C" w:rsidP="006C614C">
      <w:pPr>
        <w:widowControl w:val="0"/>
        <w:suppressAutoHyphens/>
        <w:ind w:left="720" w:right="282"/>
        <w:jc w:val="both"/>
        <w:rPr>
          <w:rFonts w:ascii="Arial Narrow" w:eastAsia="Times New Roman" w:hAnsi="Arial Narrow" w:cs="Arial"/>
          <w:sz w:val="20"/>
          <w:szCs w:val="20"/>
          <w:lang w:eastAsia="fr-FR"/>
        </w:rPr>
      </w:pPr>
    </w:p>
    <w:p w:rsidR="006C614C" w:rsidRPr="006C614C" w:rsidRDefault="006C614C" w:rsidP="006C614C">
      <w:pPr>
        <w:widowControl w:val="0"/>
        <w:suppressAutoHyphens/>
        <w:ind w:right="282"/>
        <w:jc w:val="both"/>
        <w:rPr>
          <w:rFonts w:ascii="Arial Narrow" w:eastAsia="Times New Roman" w:hAnsi="Arial Narrow" w:cs="Arial"/>
          <w:sz w:val="24"/>
          <w:szCs w:val="20"/>
          <w:lang w:eastAsia="fr-FR"/>
        </w:rPr>
      </w:pPr>
    </w:p>
    <w:p w:rsidR="006C614C" w:rsidRDefault="006C614C" w:rsidP="006C614C">
      <w:pPr>
        <w:jc w:val="both"/>
        <w:rPr>
          <w:rFonts w:ascii="Arial Narrow" w:eastAsia="Times New Roman" w:hAnsi="Arial Narrow" w:cs="Arial"/>
          <w:b/>
          <w:sz w:val="24"/>
          <w:szCs w:val="20"/>
          <w:lang w:eastAsia="fr-FR"/>
        </w:rPr>
      </w:pPr>
    </w:p>
    <w:p w:rsidR="006C614C" w:rsidRDefault="006C614C" w:rsidP="006C614C">
      <w:pPr>
        <w:jc w:val="both"/>
        <w:rPr>
          <w:rFonts w:ascii="Arial Narrow" w:eastAsia="Times New Roman" w:hAnsi="Arial Narrow" w:cs="Arial"/>
          <w:b/>
          <w:sz w:val="24"/>
          <w:szCs w:val="20"/>
          <w:lang w:eastAsia="fr-FR"/>
        </w:rPr>
      </w:pPr>
    </w:p>
    <w:p w:rsidR="006C614C" w:rsidRDefault="006C614C" w:rsidP="006C614C">
      <w:pPr>
        <w:jc w:val="both"/>
        <w:rPr>
          <w:rFonts w:ascii="Arial Narrow" w:eastAsia="Times New Roman" w:hAnsi="Arial Narrow" w:cs="Arial"/>
          <w:b/>
          <w:sz w:val="24"/>
          <w:szCs w:val="20"/>
          <w:lang w:eastAsia="fr-FR"/>
        </w:rPr>
      </w:pPr>
    </w:p>
    <w:p w:rsidR="006C614C" w:rsidRDefault="006C614C" w:rsidP="006C614C">
      <w:pPr>
        <w:jc w:val="both"/>
        <w:rPr>
          <w:rFonts w:ascii="Arial Narrow" w:eastAsia="Times New Roman" w:hAnsi="Arial Narrow" w:cs="Arial"/>
          <w:b/>
          <w:sz w:val="24"/>
          <w:szCs w:val="20"/>
          <w:lang w:eastAsia="fr-FR"/>
        </w:rPr>
      </w:pPr>
    </w:p>
    <w:p w:rsidR="006C614C" w:rsidRDefault="006C614C" w:rsidP="006C614C">
      <w:pPr>
        <w:jc w:val="both"/>
        <w:rPr>
          <w:rFonts w:ascii="Arial Narrow" w:eastAsia="Times New Roman" w:hAnsi="Arial Narrow" w:cs="Arial"/>
          <w:b/>
          <w:sz w:val="24"/>
          <w:szCs w:val="20"/>
          <w:lang w:eastAsia="fr-FR"/>
        </w:rPr>
      </w:pPr>
    </w:p>
    <w:p w:rsidR="006C614C" w:rsidRDefault="006C614C" w:rsidP="006C614C">
      <w:pPr>
        <w:jc w:val="both"/>
        <w:rPr>
          <w:rFonts w:ascii="Arial Narrow" w:eastAsia="Times New Roman" w:hAnsi="Arial Narrow" w:cs="Arial"/>
          <w:b/>
          <w:sz w:val="24"/>
          <w:szCs w:val="20"/>
          <w:lang w:eastAsia="fr-FR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6C614C" w:rsidRDefault="006C614C" w:rsidP="006C614C">
      <w:pPr>
        <w:jc w:val="center"/>
        <w:rPr>
          <w:rFonts w:ascii="Arial Narrow" w:hAnsi="Arial Narrow"/>
          <w:b/>
          <w:bCs/>
          <w:sz w:val="28"/>
          <w:u w:val="single"/>
          <w:lang w:val="en-US"/>
        </w:rPr>
      </w:pPr>
      <w:r w:rsidRPr="006C614C">
        <w:rPr>
          <w:rFonts w:ascii="Arial Narrow" w:hAnsi="Arial Narrow"/>
          <w:b/>
          <w:bCs/>
          <w:sz w:val="28"/>
          <w:u w:val="single"/>
          <w:lang w:val="en-US"/>
        </w:rPr>
        <w:t xml:space="preserve">TRADUCTION </w:t>
      </w:r>
      <w:r w:rsidR="009F07E8">
        <w:rPr>
          <w:rFonts w:ascii="Arial Narrow" w:hAnsi="Arial Narrow"/>
          <w:b/>
          <w:bCs/>
          <w:sz w:val="28"/>
          <w:u w:val="single"/>
          <w:lang w:val="en-US"/>
        </w:rPr>
        <w:t xml:space="preserve">DU </w:t>
      </w:r>
      <w:r w:rsidR="00933EA4">
        <w:rPr>
          <w:rFonts w:ascii="Arial Narrow" w:hAnsi="Arial Narrow"/>
          <w:b/>
          <w:bCs/>
          <w:sz w:val="28"/>
          <w:u w:val="single"/>
          <w:lang w:val="en-US"/>
        </w:rPr>
        <w:t>CHINOIS</w:t>
      </w:r>
      <w:r w:rsidR="009F07E8">
        <w:rPr>
          <w:rFonts w:ascii="Arial Narrow" w:hAnsi="Arial Narrow"/>
          <w:b/>
          <w:bCs/>
          <w:sz w:val="28"/>
          <w:u w:val="single"/>
          <w:lang w:val="en-US"/>
        </w:rPr>
        <w:t xml:space="preserve"> VERS </w:t>
      </w:r>
      <w:r w:rsidR="00933EA4">
        <w:rPr>
          <w:rFonts w:ascii="Arial Narrow" w:hAnsi="Arial Narrow"/>
          <w:b/>
          <w:bCs/>
          <w:sz w:val="28"/>
          <w:u w:val="single"/>
          <w:lang w:val="en-US"/>
        </w:rPr>
        <w:t>LE FRANCAIS</w:t>
      </w:r>
    </w:p>
    <w:p w:rsidR="00933EA4" w:rsidRDefault="00933EA4" w:rsidP="00933EA4">
      <w:pPr>
        <w:rPr>
          <w:rFonts w:ascii="Arial Narrow" w:hAnsi="Arial Narrow"/>
          <w:b/>
          <w:bCs/>
          <w:sz w:val="28"/>
          <w:u w:val="single"/>
          <w:lang w:val="en-US"/>
        </w:rPr>
      </w:pPr>
    </w:p>
    <w:p w:rsidR="00933EA4" w:rsidRDefault="00933EA4" w:rsidP="00933EA4">
      <w:pPr>
        <w:pStyle w:val="Paragraphedeliste"/>
        <w:numPr>
          <w:ilvl w:val="0"/>
          <w:numId w:val="11"/>
        </w:numPr>
        <w:rPr>
          <w:rFonts w:ascii="Arial Narrow" w:hAnsi="Arial Narrow"/>
          <w:b/>
          <w:bCs/>
          <w:u w:val="single"/>
          <w:lang w:val="en-US"/>
        </w:rPr>
      </w:pPr>
      <w:r w:rsidRPr="00933EA4">
        <w:rPr>
          <w:rFonts w:ascii="Arial Narrow" w:hAnsi="Arial Narrow"/>
          <w:b/>
          <w:bCs/>
          <w:u w:val="single"/>
          <w:lang w:val="en-US"/>
        </w:rPr>
        <w:t xml:space="preserve">Extrait de plan du musée </w:t>
      </w:r>
      <w:r>
        <w:rPr>
          <w:rFonts w:ascii="Arial Narrow" w:hAnsi="Arial Narrow"/>
          <w:b/>
          <w:bCs/>
          <w:u w:val="single"/>
          <w:lang w:val="en-US"/>
        </w:rPr>
        <w:t xml:space="preserve">: </w:t>
      </w:r>
    </w:p>
    <w:p w:rsidR="00933EA4" w:rsidRPr="00933EA4" w:rsidRDefault="00933EA4" w:rsidP="00933EA4">
      <w:pPr>
        <w:ind w:left="360"/>
        <w:rPr>
          <w:rFonts w:ascii="Arial Narrow" w:hAnsi="Arial Narrow"/>
          <w:b/>
          <w:bCs/>
          <w:u w:val="single"/>
          <w:lang w:val="en-US"/>
        </w:rPr>
      </w:pPr>
    </w:p>
    <w:p w:rsidR="00933EA4" w:rsidRPr="006C614C" w:rsidRDefault="00933EA4" w:rsidP="006C614C">
      <w:pPr>
        <w:jc w:val="center"/>
        <w:rPr>
          <w:rFonts w:ascii="Arial Narrow" w:hAnsi="Arial Narrow"/>
          <w:b/>
          <w:bCs/>
          <w:sz w:val="28"/>
          <w:u w:val="single"/>
          <w:lang w:val="en-US"/>
        </w:rPr>
      </w:pPr>
      <w:r>
        <w:rPr>
          <w:noProof/>
          <w:lang w:eastAsia="fr-FR"/>
        </w:rPr>
        <w:drawing>
          <wp:inline distT="0" distB="0" distL="0" distR="0" wp14:anchorId="7ED20EDA" wp14:editId="2558272A">
            <wp:extent cx="5105400" cy="70008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14C" w:rsidRPr="006C614C" w:rsidRDefault="006C614C" w:rsidP="006C614C">
      <w:pPr>
        <w:pStyle w:val="Paragraphedeliste"/>
        <w:jc w:val="both"/>
        <w:rPr>
          <w:rFonts w:ascii="Garamond" w:hAnsi="Garamond"/>
          <w:b/>
          <w:bCs/>
          <w:sz w:val="24"/>
          <w:u w:val="single"/>
          <w:lang w:val="en-US"/>
        </w:rPr>
      </w:pPr>
    </w:p>
    <w:p w:rsidR="009F07E8" w:rsidRDefault="009F07E8" w:rsidP="009F07E8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933EA4" w:rsidRDefault="00933EA4" w:rsidP="009F07E8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933EA4" w:rsidRDefault="00933EA4" w:rsidP="009F07E8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933EA4" w:rsidRDefault="00933EA4" w:rsidP="009F07E8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9F07E8" w:rsidRPr="006C614C" w:rsidRDefault="009F07E8" w:rsidP="009F07E8">
      <w:pPr>
        <w:jc w:val="center"/>
        <w:rPr>
          <w:rFonts w:ascii="Arial Narrow" w:hAnsi="Arial Narrow"/>
          <w:b/>
          <w:bCs/>
          <w:sz w:val="28"/>
          <w:u w:val="single"/>
          <w:lang w:val="en-US"/>
        </w:rPr>
      </w:pPr>
      <w:r w:rsidRPr="006C614C">
        <w:rPr>
          <w:rFonts w:ascii="Arial Narrow" w:hAnsi="Arial Narrow"/>
          <w:b/>
          <w:bCs/>
          <w:sz w:val="28"/>
          <w:u w:val="single"/>
          <w:lang w:val="en-US"/>
        </w:rPr>
        <w:lastRenderedPageBreak/>
        <w:t xml:space="preserve">TRADUCTION </w:t>
      </w:r>
      <w:r>
        <w:rPr>
          <w:rFonts w:ascii="Arial Narrow" w:hAnsi="Arial Narrow"/>
          <w:b/>
          <w:bCs/>
          <w:sz w:val="28"/>
          <w:u w:val="single"/>
          <w:lang w:val="en-US"/>
        </w:rPr>
        <w:t>DU FRANCAIS VERS L’ANGLAIS BRITANNIQUE</w:t>
      </w:r>
    </w:p>
    <w:p w:rsidR="009F07E8" w:rsidRPr="009F07E8" w:rsidRDefault="009F07E8" w:rsidP="009F07E8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9F07E8" w:rsidRDefault="009F07E8" w:rsidP="009F07E8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numPr>
          <w:ilvl w:val="0"/>
          <w:numId w:val="11"/>
        </w:numPr>
        <w:spacing w:line="276" w:lineRule="auto"/>
        <w:rPr>
          <w:rFonts w:ascii="Arial Narrow" w:hAnsi="Arial Narrow"/>
          <w:b/>
          <w:szCs w:val="28"/>
        </w:rPr>
      </w:pPr>
      <w:r w:rsidRPr="00727799">
        <w:rPr>
          <w:rFonts w:ascii="Arial Narrow" w:hAnsi="Arial Narrow"/>
          <w:b/>
          <w:szCs w:val="28"/>
        </w:rPr>
        <w:t xml:space="preserve">Traduction du jeu des 7 familles </w:t>
      </w:r>
    </w:p>
    <w:p w:rsid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Default="00727799" w:rsidP="00727799">
      <w:pPr>
        <w:rPr>
          <w:rFonts w:asciiTheme="minorHAnsi" w:hAnsiTheme="minorHAnsi" w:cstheme="minorBidi"/>
          <w:bCs/>
        </w:rPr>
      </w:pPr>
      <w:r w:rsidRPr="00727799">
        <w:rPr>
          <w:rFonts w:asciiTheme="minorHAnsi" w:hAnsiTheme="minorHAnsi" w:cstheme="minorBidi"/>
          <w:bCs/>
        </w:rPr>
        <w:t xml:space="preserve">But du jeu : réunir le plus grand nombre de familles possibles. </w:t>
      </w:r>
      <w:r w:rsidRPr="00727799">
        <w:rPr>
          <w:rFonts w:asciiTheme="minorHAnsi" w:hAnsiTheme="minorHAnsi" w:cstheme="minorBidi"/>
          <w:bCs/>
        </w:rPr>
        <w:br/>
      </w:r>
    </w:p>
    <w:p w:rsidR="00727799" w:rsidRDefault="00727799" w:rsidP="00727799">
      <w:pPr>
        <w:rPr>
          <w:rFonts w:asciiTheme="minorHAnsi" w:hAnsiTheme="minorHAnsi" w:cstheme="minorBidi"/>
          <w:bCs/>
        </w:rPr>
      </w:pPr>
      <w:r>
        <w:rPr>
          <w:rFonts w:asciiTheme="minorHAnsi" w:hAnsiTheme="minorHAnsi" w:cstheme="minorBidi"/>
          <w:bCs/>
        </w:rPr>
        <w:t>C</w:t>
      </w:r>
      <w:r w:rsidRPr="00727799">
        <w:rPr>
          <w:rFonts w:asciiTheme="minorHAnsi" w:hAnsiTheme="minorHAnsi" w:cstheme="minorBidi"/>
          <w:bCs/>
        </w:rPr>
        <w:t xml:space="preserve">omment jouer : Un joueur mélange les cartes et distribue 6 cartes à chacun, et forme la pioche avec les cartes restantes. Chacun son tour, les joueurs demandent une carte d’une famille qu’ils ont déjà à un autre joueur. </w:t>
      </w:r>
      <w:r w:rsidRPr="00727799">
        <w:rPr>
          <w:rFonts w:asciiTheme="minorHAnsi" w:hAnsiTheme="minorHAnsi" w:cstheme="minorBidi"/>
          <w:bCs/>
        </w:rPr>
        <w:br/>
      </w:r>
    </w:p>
    <w:p w:rsidR="00727799" w:rsidRPr="00727799" w:rsidRDefault="00727799" w:rsidP="00727799">
      <w:pPr>
        <w:rPr>
          <w:rFonts w:asciiTheme="minorHAnsi" w:hAnsiTheme="minorHAnsi" w:cstheme="minorBidi"/>
        </w:rPr>
      </w:pPr>
      <w:r w:rsidRPr="00727799">
        <w:rPr>
          <w:rFonts w:asciiTheme="minorHAnsi" w:hAnsiTheme="minorHAnsi" w:cstheme="minorBidi"/>
          <w:bCs/>
        </w:rPr>
        <w:t xml:space="preserve">Exemple : « Dans la famille émotion, je demande la fille » </w:t>
      </w:r>
      <w:r w:rsidRPr="00727799">
        <w:rPr>
          <w:rFonts w:asciiTheme="minorHAnsi" w:hAnsiTheme="minorHAnsi" w:cstheme="minorBidi"/>
          <w:bCs/>
        </w:rPr>
        <w:br/>
        <w:t>Si le joueur questionné possède la carte, il doit la donner .</w:t>
      </w:r>
      <w:r w:rsidRPr="00727799">
        <w:rPr>
          <w:rFonts w:asciiTheme="minorHAnsi" w:hAnsiTheme="minorHAnsi" w:cstheme="minorBidi"/>
          <w:bCs/>
        </w:rPr>
        <w:br/>
        <w:t xml:space="preserve">Si le demandeur obtient la carte qu’il voulait, il peut rejouer. </w:t>
      </w:r>
      <w:r w:rsidRPr="00727799">
        <w:rPr>
          <w:rFonts w:asciiTheme="minorHAnsi" w:hAnsiTheme="minorHAnsi" w:cstheme="minorBidi"/>
          <w:bCs/>
        </w:rPr>
        <w:br/>
        <w:t xml:space="preserve">S’il n’obtient pas la carte, il prend une carte dans la pioche. C’est au tour du joueur à sa gauche. </w:t>
      </w:r>
      <w:r w:rsidRPr="00727799">
        <w:rPr>
          <w:rFonts w:asciiTheme="minorHAnsi" w:hAnsiTheme="minorHAnsi" w:cstheme="minorBidi"/>
          <w:bCs/>
        </w:rPr>
        <w:br/>
      </w:r>
      <w:r w:rsidRPr="00727799">
        <w:rPr>
          <w:rFonts w:asciiTheme="minorHAnsi" w:hAnsiTheme="minorHAnsi" w:cstheme="minorBidi"/>
          <w:bCs/>
        </w:rPr>
        <w:br/>
        <w:t xml:space="preserve">Dès qu’un joueur réunit une famille, il la pose devant lui et c’est au tour du prochain joueur. </w:t>
      </w:r>
      <w:r w:rsidRPr="00727799">
        <w:rPr>
          <w:rFonts w:asciiTheme="minorHAnsi" w:hAnsiTheme="minorHAnsi" w:cstheme="minorBidi"/>
          <w:bCs/>
        </w:rPr>
        <w:br/>
        <w:t>Le gagnant est le joueur qui pose devant lui le plus de familles complètes.</w:t>
      </w:r>
    </w:p>
    <w:p w:rsid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Famille Animaux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Imagine ce paon déployer ses grandes plumes !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bCs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Paon, François Pompon, entre 1918 et 1930.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La grand-mère </w:t>
      </w:r>
      <w:r w:rsidRPr="00727799">
        <w:rPr>
          <w:rFonts w:ascii="Arial Narrow" w:hAnsi="Arial Narrow"/>
          <w:szCs w:val="28"/>
        </w:rPr>
        <w:t>paonne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Famille Animaux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Je suis la mascotte des enfants, retrouve-moi dans le musée !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Ours blanc, François Pompon, 1922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Le grand père </w:t>
      </w:r>
      <w:r w:rsidRPr="00727799">
        <w:rPr>
          <w:rFonts w:ascii="Arial Narrow" w:hAnsi="Arial Narrow"/>
          <w:szCs w:val="28"/>
        </w:rPr>
        <w:t>Ours</w:t>
      </w:r>
      <w:r w:rsidRPr="00727799">
        <w:rPr>
          <w:rFonts w:ascii="Arial Narrow" w:hAnsi="Arial Narrow"/>
          <w:bCs/>
          <w:szCs w:val="28"/>
        </w:rPr>
        <w:t xml:space="preserve">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Famille Animaux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Voici une joueuse de flûte entourée de 5 serpents et d’un étrange oiseau.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La charmeuse de serpents, Henri Rousseau, 1907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La mère </w:t>
      </w:r>
      <w:r w:rsidRPr="00727799">
        <w:rPr>
          <w:rFonts w:ascii="Arial Narrow" w:hAnsi="Arial Narrow"/>
          <w:szCs w:val="28"/>
        </w:rPr>
        <w:t>serpent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Famille Animaux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C’est la belle vie pour ce chat qui ronronne dans les bras de Julie.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Julie Manet, Auguste Renoir, 1887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La fille </w:t>
      </w:r>
      <w:r w:rsidRPr="00727799">
        <w:rPr>
          <w:rFonts w:ascii="Arial Narrow" w:hAnsi="Arial Narrow"/>
          <w:szCs w:val="28"/>
        </w:rPr>
        <w:t xml:space="preserve">chat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Famille animaux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Ce jeune homme propose aux passants de leur vendre des tortues. Combien en comptes tu ?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Le marchand de tortues, Pierre Puvis de Chavannes, 1854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Le fils </w:t>
      </w:r>
      <w:r w:rsidRPr="00727799">
        <w:rPr>
          <w:rFonts w:ascii="Arial Narrow" w:hAnsi="Arial Narrow"/>
          <w:szCs w:val="28"/>
        </w:rPr>
        <w:t>tortue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Famille animaux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La famille pose devant leur propriété familiale… la chance !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Portrait du marquis et de la marquise de Miramon et de leurs enfants, James Tissot, 1865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Le père </w:t>
      </w:r>
      <w:r w:rsidRPr="00727799">
        <w:rPr>
          <w:rFonts w:ascii="Arial Narrow" w:hAnsi="Arial Narrow"/>
          <w:szCs w:val="28"/>
        </w:rPr>
        <w:t>chien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Famille Fruits et Légumes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Ces oignons sont si biens peints qu’ils piquent les yeux !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Nature morte avec oignons, Paul Cézanne, 1896 - 1898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Les fils </w:t>
      </w:r>
      <w:r w:rsidRPr="00727799">
        <w:rPr>
          <w:rFonts w:ascii="Arial Narrow" w:hAnsi="Arial Narrow"/>
          <w:szCs w:val="28"/>
        </w:rPr>
        <w:t>oignons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Famille Fruits et Légumes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Quelle est la pêche la plus mûre parmi ces 6 ?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Nature morte, Auguste Renoir, vers 1885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La mère </w:t>
      </w:r>
      <w:r w:rsidRPr="00727799">
        <w:rPr>
          <w:rFonts w:ascii="Arial Narrow" w:hAnsi="Arial Narrow"/>
          <w:szCs w:val="28"/>
        </w:rPr>
        <w:t>pêche</w:t>
      </w:r>
      <w:r w:rsidRPr="00727799">
        <w:rPr>
          <w:rFonts w:ascii="Arial Narrow" w:hAnsi="Arial Narrow"/>
          <w:bCs/>
          <w:szCs w:val="28"/>
        </w:rPr>
        <w:t xml:space="preserve">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Famille Fruits et Légumes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Combien de pommes il y a-t-il dans ce tableau ? 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Nature morte aux pommes et aux oranges, Paul Cézanne, 1899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Les filles </w:t>
      </w:r>
      <w:r w:rsidRPr="00727799">
        <w:rPr>
          <w:rFonts w:ascii="Arial Narrow" w:hAnsi="Arial Narrow"/>
          <w:szCs w:val="28"/>
        </w:rPr>
        <w:t>pommes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Famille Fruits et Légumes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Manet aurait mieux fait de peindre une pomme de terre !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Navet, Odilon Redon, 1875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Le père </w:t>
      </w:r>
      <w:r w:rsidRPr="00727799">
        <w:rPr>
          <w:rFonts w:ascii="Arial Narrow" w:hAnsi="Arial Narrow"/>
          <w:szCs w:val="28"/>
        </w:rPr>
        <w:t>navet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Famille Fruits et Légumes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Quel est ton légume préféré ?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L’Asperge, Edouard Manet, 1880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Le grand-père </w:t>
      </w:r>
      <w:r w:rsidRPr="00727799">
        <w:rPr>
          <w:rFonts w:ascii="Arial Narrow" w:hAnsi="Arial Narrow"/>
          <w:szCs w:val="28"/>
        </w:rPr>
        <w:t>asperge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Famille Fruits et Légumes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On dit « jaune comme un citron », mais est-ce toujours jaune, un citron ?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>Le citron, Edouard Manet, 1880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bCs/>
          <w:szCs w:val="28"/>
        </w:rPr>
        <w:t xml:space="preserve">La grand-mère </w:t>
      </w:r>
      <w:r w:rsidRPr="00727799">
        <w:rPr>
          <w:rFonts w:ascii="Arial Narrow" w:hAnsi="Arial Narrow"/>
          <w:szCs w:val="28"/>
        </w:rPr>
        <w:t>citron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numPr>
          <w:ilvl w:val="0"/>
          <w:numId w:val="11"/>
        </w:numPr>
        <w:spacing w:line="276" w:lineRule="auto"/>
        <w:rPr>
          <w:rFonts w:ascii="Arial Narrow" w:hAnsi="Arial Narrow"/>
          <w:b/>
          <w:szCs w:val="28"/>
        </w:rPr>
      </w:pPr>
      <w:r w:rsidRPr="00727799">
        <w:rPr>
          <w:rFonts w:ascii="Arial Narrow" w:hAnsi="Arial Narrow"/>
          <w:b/>
          <w:szCs w:val="28"/>
        </w:rPr>
        <w:t xml:space="preserve">Textes de </w:t>
      </w:r>
      <w:r>
        <w:rPr>
          <w:rFonts w:ascii="Arial Narrow" w:hAnsi="Arial Narrow"/>
          <w:b/>
          <w:szCs w:val="28"/>
        </w:rPr>
        <w:t xml:space="preserve">table de </w:t>
      </w:r>
      <w:r w:rsidRPr="00727799">
        <w:rPr>
          <w:rFonts w:ascii="Arial Narrow" w:hAnsi="Arial Narrow"/>
          <w:b/>
          <w:szCs w:val="28"/>
        </w:rPr>
        <w:t>médiation</w:t>
      </w:r>
      <w:r>
        <w:rPr>
          <w:rFonts w:ascii="Arial Narrow" w:hAnsi="Arial Narrow"/>
          <w:b/>
          <w:szCs w:val="28"/>
        </w:rPr>
        <w:t xml:space="preserve"> : Auguste Bartholdi, la liberté éclairant le monde. </w:t>
      </w:r>
      <w:r w:rsidRPr="00727799">
        <w:rPr>
          <w:rFonts w:ascii="Arial Narrow" w:hAnsi="Arial Narrow"/>
          <w:b/>
          <w:szCs w:val="28"/>
        </w:rPr>
        <w:t xml:space="preserve"> </w:t>
      </w:r>
    </w:p>
    <w:p w:rsid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1867-1869 : le projet de phare pour Suez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Avant son projet pour New York, Bartholdi travaille sur un phare pour le canal de Suez, creusé entre 1859 et 1869 pour relier la Méditerranée à la Mer rouge.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 xml:space="preserve">Il imagine un projet qui n’est finalement pas retenu, mais qui présente de nombreux points communs avec </w:t>
      </w:r>
      <w:r w:rsidRPr="00727799">
        <w:rPr>
          <w:rFonts w:ascii="Arial Narrow" w:hAnsi="Arial Narrow"/>
          <w:i/>
          <w:szCs w:val="28"/>
        </w:rPr>
        <w:t>La Liberté</w:t>
      </w:r>
      <w:r w:rsidRPr="00727799">
        <w:rPr>
          <w:rFonts w:ascii="Arial Narrow" w:hAnsi="Arial Narrow"/>
          <w:szCs w:val="28"/>
        </w:rPr>
        <w:t> : c’est une statue monumentale placée sur un très haut piédestal, dominant une voie maritime et représentant une femme avec un flambeau.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Observez-bien ce projet puis passez à l’image suivante pour jouer !</w:t>
      </w:r>
    </w:p>
    <w:p w:rsid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1870-1875 : une statue pour incarner la Liberté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 xml:space="preserve">Bartholdi réalise plusieurs esquisses de la statue pour New York avant d’aboutir à sa version finale.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lastRenderedPageBreak/>
        <w:t>Pour célébrer la liberté, valeur partagée par la France et les États-Unis, il choisit l’allégorie : un personnage qui représente une idée abstraite.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Elle est dotée de plusieurs attributs qui permettent de la reconnaître et de renforcer le message qu’elle porte.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 xml:space="preserve">Retrouvez la signification de chaque attribut de </w:t>
      </w:r>
      <w:r w:rsidRPr="00727799">
        <w:rPr>
          <w:rFonts w:ascii="Arial Narrow" w:hAnsi="Arial Narrow"/>
          <w:i/>
          <w:szCs w:val="28"/>
        </w:rPr>
        <w:t>La Liberté</w:t>
      </w:r>
      <w:r w:rsidRPr="00727799">
        <w:rPr>
          <w:rFonts w:ascii="Arial Narrow" w:hAnsi="Arial Narrow"/>
          <w:szCs w:val="28"/>
        </w:rPr>
        <w:t> !</w:t>
      </w:r>
    </w:p>
    <w:p w:rsid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1876 : La Liberté rencontre son public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 xml:space="preserve">Les coûts de réalisation d’une statue colossale comme </w:t>
      </w:r>
      <w:r w:rsidRPr="00727799">
        <w:rPr>
          <w:rFonts w:ascii="Arial Narrow" w:hAnsi="Arial Narrow"/>
          <w:i/>
          <w:szCs w:val="28"/>
        </w:rPr>
        <w:t>La Liberté</w:t>
      </w:r>
      <w:r w:rsidRPr="00727799">
        <w:rPr>
          <w:rFonts w:ascii="Arial Narrow" w:hAnsi="Arial Narrow"/>
          <w:szCs w:val="28"/>
        </w:rPr>
        <w:t xml:space="preserve"> sont très importants et il faut trouver des financements.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Pour cela, on diffuse son image et on la montre au public par morceaux.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 xml:space="preserve">Ainsi, à l’Exposition universelle de Philadelphie en 1876, le bras et le flambeau sont présentés.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>On vend des tickets pour visiter l’intérieur, ainsi que des objets-souvenirs.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 xml:space="preserve">Observez la taille des visiteurs par rapport à celle du bras ! 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szCs w:val="28"/>
        </w:rPr>
        <w:t xml:space="preserve">Vous pourrez vous aussi vous mesurer à </w:t>
      </w:r>
      <w:r w:rsidRPr="00727799">
        <w:rPr>
          <w:rFonts w:ascii="Arial Narrow" w:hAnsi="Arial Narrow"/>
          <w:i/>
          <w:szCs w:val="28"/>
        </w:rPr>
        <w:t xml:space="preserve">La Liberté </w:t>
      </w:r>
      <w:r w:rsidRPr="00727799">
        <w:rPr>
          <w:rFonts w:ascii="Arial Narrow" w:hAnsi="Arial Narrow"/>
          <w:szCs w:val="28"/>
        </w:rPr>
        <w:t>sur la toise,</w:t>
      </w:r>
      <w:r w:rsidRPr="00727799">
        <w:rPr>
          <w:rFonts w:ascii="Arial Narrow" w:hAnsi="Arial Narrow"/>
          <w:i/>
          <w:szCs w:val="28"/>
        </w:rPr>
        <w:t xml:space="preserve"> </w:t>
      </w:r>
      <w:r w:rsidRPr="00727799">
        <w:rPr>
          <w:rFonts w:ascii="Arial Narrow" w:hAnsi="Arial Narrow"/>
          <w:szCs w:val="28"/>
        </w:rPr>
        <w:t>un peu plus loin.</w:t>
      </w: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p w:rsidR="00727799" w:rsidRPr="00727799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  <w:r w:rsidRPr="00727799">
        <w:rPr>
          <w:rFonts w:ascii="Arial Narrow" w:hAnsi="Arial Narrow"/>
          <w:i/>
          <w:szCs w:val="28"/>
        </w:rPr>
        <w:t>Bras et flambeau : Exposition universelle de Philadelphie</w:t>
      </w:r>
      <w:r w:rsidRPr="00727799">
        <w:rPr>
          <w:rFonts w:ascii="Arial Narrow" w:hAnsi="Arial Narrow"/>
          <w:szCs w:val="28"/>
        </w:rPr>
        <w:t>, 1876. Photographie de Edward L. Wilson et Irwing W. Adams, reproduite par Pierre Petit. 20,4 x 13,7 cm. Colmar, Musée Bartholdi / C. Kempf.</w:t>
      </w:r>
      <w:bookmarkStart w:id="0" w:name="_GoBack"/>
      <w:bookmarkEnd w:id="0"/>
    </w:p>
    <w:p w:rsidR="00727799" w:rsidRPr="009F07E8" w:rsidRDefault="00727799" w:rsidP="00727799">
      <w:pPr>
        <w:pStyle w:val="Index"/>
        <w:spacing w:line="276" w:lineRule="auto"/>
        <w:rPr>
          <w:rFonts w:ascii="Arial Narrow" w:hAnsi="Arial Narrow"/>
          <w:szCs w:val="28"/>
        </w:rPr>
      </w:pPr>
    </w:p>
    <w:sectPr w:rsidR="00727799" w:rsidRPr="009F0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00775"/>
    <w:multiLevelType w:val="hybridMultilevel"/>
    <w:tmpl w:val="36245D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61274"/>
    <w:multiLevelType w:val="hybridMultilevel"/>
    <w:tmpl w:val="70DC3BD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73242"/>
    <w:multiLevelType w:val="multilevel"/>
    <w:tmpl w:val="638660D0"/>
    <w:lvl w:ilvl="0">
      <w:start w:val="1"/>
      <w:numFmt w:val="decimal"/>
      <w:pStyle w:val="Titre1"/>
      <w:suff w:val="nothing"/>
      <w:lvlText w:val="Article %1:"/>
      <w:lvlJc w:val="left"/>
      <w:pPr>
        <w:ind w:left="1620" w:hanging="720"/>
      </w:pPr>
      <w:rPr>
        <w:rFonts w:ascii="Times New Roman" w:hAnsi="Times New Roman" w:cs="Times New Roman" w:hint="default"/>
        <w:b w:val="0"/>
        <w:i w:val="0"/>
        <w:vanish w:val="0"/>
        <w:webHidden w:val="0"/>
        <w:sz w:val="22"/>
        <w:szCs w:val="22"/>
        <w:u w:val="single"/>
        <w:specVanish w:val="0"/>
      </w:rPr>
    </w:lvl>
    <w:lvl w:ilvl="1">
      <w:start w:val="1"/>
      <w:numFmt w:val="lowerLetter"/>
      <w:pStyle w:val="Titre2"/>
      <w:isLgl/>
      <w:lvlText w:val="%1.%2"/>
      <w:lvlJc w:val="left"/>
      <w:pPr>
        <w:tabs>
          <w:tab w:val="num" w:pos="720"/>
        </w:tabs>
        <w:ind w:left="720" w:hanging="720"/>
      </w:pPr>
      <w:rPr>
        <w:strike w:val="0"/>
        <w:dstrike w:val="0"/>
        <w:vanish w:val="0"/>
        <w:webHidden w:val="0"/>
        <w:u w:val="none"/>
        <w:effect w:val="none"/>
        <w:specVanish w:val="0"/>
      </w:rPr>
    </w:lvl>
    <w:lvl w:ilvl="2">
      <w:start w:val="1"/>
      <w:numFmt w:val="lowerLetter"/>
      <w:pStyle w:val="Titre3"/>
      <w:lvlText w:val="%3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strike w:val="0"/>
        <w:dstrike w:val="0"/>
        <w:vanish w:val="0"/>
        <w:webHidden w:val="0"/>
        <w:sz w:val="22"/>
        <w:szCs w:val="22"/>
        <w:u w:val="none"/>
        <w:effect w:val="none"/>
        <w:specVanish w:val="0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880"/>
        </w:tabs>
        <w:ind w:left="2880" w:hanging="720"/>
      </w:pPr>
      <w:rPr>
        <w:strike w:val="0"/>
        <w:dstrike w:val="0"/>
        <w:vanish w:val="0"/>
        <w:webHidden w:val="0"/>
        <w:u w:val="none"/>
        <w:effect w:val="none"/>
        <w:specVanish w:val="0"/>
      </w:rPr>
    </w:lvl>
    <w:lvl w:ilvl="4">
      <w:start w:val="1"/>
      <w:numFmt w:val="lowerRoman"/>
      <w:pStyle w:val="Titre5"/>
      <w:lvlText w:val="%5)"/>
      <w:lvlJc w:val="left"/>
      <w:pPr>
        <w:tabs>
          <w:tab w:val="num" w:pos="3600"/>
        </w:tabs>
        <w:ind w:left="3600" w:hanging="720"/>
      </w:pPr>
      <w:rPr>
        <w:strike w:val="0"/>
        <w:dstrike w:val="0"/>
        <w:vanish w:val="0"/>
        <w:webHidden w:val="0"/>
        <w:u w:val="none"/>
        <w:effect w:val="none"/>
        <w:specVanish w:val="0"/>
      </w:rPr>
    </w:lvl>
    <w:lvl w:ilvl="5">
      <w:start w:val="1"/>
      <w:numFmt w:val="lowerLetter"/>
      <w:lvlRestart w:val="0"/>
      <w:pStyle w:val="Titre6"/>
      <w:lvlText w:val="(%6)"/>
      <w:lvlJc w:val="left"/>
      <w:pPr>
        <w:tabs>
          <w:tab w:val="num" w:pos="4320"/>
        </w:tabs>
        <w:ind w:left="4320" w:hanging="720"/>
      </w:pPr>
      <w:rPr>
        <w:strike w:val="0"/>
        <w:dstrike w:val="0"/>
        <w:vanish w:val="0"/>
        <w:webHidden w:val="0"/>
        <w:u w:val="none"/>
        <w:effect w:val="none"/>
        <w:specVanish w:val="0"/>
      </w:rPr>
    </w:lvl>
    <w:lvl w:ilvl="6">
      <w:start w:val="1"/>
      <w:numFmt w:val="upperRoman"/>
      <w:pStyle w:val="Titre7"/>
      <w:lvlText w:val="%7."/>
      <w:lvlJc w:val="left"/>
      <w:pPr>
        <w:tabs>
          <w:tab w:val="num" w:pos="1440"/>
        </w:tabs>
        <w:ind w:left="1440" w:hanging="720"/>
      </w:pPr>
      <w:rPr>
        <w:strike w:val="0"/>
        <w:dstrike w:val="0"/>
        <w:vanish w:val="0"/>
        <w:webHidden w:val="0"/>
        <w:u w:val="none"/>
        <w:effect w:val="none"/>
        <w:specVanish w:val="0"/>
      </w:rPr>
    </w:lvl>
    <w:lvl w:ilvl="7">
      <w:start w:val="1"/>
      <w:numFmt w:val="upperLetter"/>
      <w:pStyle w:val="Titre8"/>
      <w:lvlText w:val="%8."/>
      <w:lvlJc w:val="left"/>
      <w:pPr>
        <w:tabs>
          <w:tab w:val="num" w:pos="2160"/>
        </w:tabs>
        <w:ind w:left="2160" w:hanging="720"/>
      </w:pPr>
      <w:rPr>
        <w:strike w:val="0"/>
        <w:dstrike w:val="0"/>
        <w:vanish w:val="0"/>
        <w:webHidden w:val="0"/>
        <w:u w:val="none"/>
        <w:effect w:val="none"/>
        <w:specVanish w:val="0"/>
      </w:rPr>
    </w:lvl>
    <w:lvl w:ilvl="8">
      <w:start w:val="1"/>
      <w:numFmt w:val="decimal"/>
      <w:pStyle w:val="Titre9"/>
      <w:lvlText w:val="%9."/>
      <w:lvlJc w:val="left"/>
      <w:pPr>
        <w:tabs>
          <w:tab w:val="num" w:pos="2880"/>
        </w:tabs>
        <w:ind w:left="2880" w:hanging="720"/>
      </w:pPr>
      <w:rPr>
        <w:strike w:val="0"/>
        <w:dstrike w:val="0"/>
        <w:vanish w:val="0"/>
        <w:webHidden w:val="0"/>
        <w:u w:val="none"/>
        <w:effect w:val="none"/>
        <w:specVanish w:val="0"/>
      </w:rPr>
    </w:lvl>
  </w:abstractNum>
  <w:abstractNum w:abstractNumId="3" w15:restartNumberingAfterBreak="0">
    <w:nsid w:val="3DF657EA"/>
    <w:multiLevelType w:val="hybridMultilevel"/>
    <w:tmpl w:val="5A886D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1482A"/>
    <w:multiLevelType w:val="hybridMultilevel"/>
    <w:tmpl w:val="5D120324"/>
    <w:lvl w:ilvl="0" w:tplc="9A22AB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24628"/>
    <w:multiLevelType w:val="hybridMultilevel"/>
    <w:tmpl w:val="5AA86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13784"/>
    <w:multiLevelType w:val="hybridMultilevel"/>
    <w:tmpl w:val="89B093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B431A"/>
    <w:multiLevelType w:val="hybridMultilevel"/>
    <w:tmpl w:val="E52C7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6A05"/>
    <w:multiLevelType w:val="hybridMultilevel"/>
    <w:tmpl w:val="F184EA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D58A5"/>
    <w:multiLevelType w:val="hybridMultilevel"/>
    <w:tmpl w:val="0BB8CCF0"/>
    <w:lvl w:ilvl="0" w:tplc="4AF048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F6D9F"/>
    <w:multiLevelType w:val="hybridMultilevel"/>
    <w:tmpl w:val="51CC5AC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C4"/>
    <w:rsid w:val="000A1DC2"/>
    <w:rsid w:val="000B00DE"/>
    <w:rsid w:val="000C7866"/>
    <w:rsid w:val="0029779E"/>
    <w:rsid w:val="004F0CB4"/>
    <w:rsid w:val="005B3DFD"/>
    <w:rsid w:val="005D5BFB"/>
    <w:rsid w:val="006C614C"/>
    <w:rsid w:val="00711D12"/>
    <w:rsid w:val="00727799"/>
    <w:rsid w:val="008B5DBB"/>
    <w:rsid w:val="0091272C"/>
    <w:rsid w:val="00933EA4"/>
    <w:rsid w:val="009F07E8"/>
    <w:rsid w:val="00B7021D"/>
    <w:rsid w:val="00E101C4"/>
    <w:rsid w:val="00E26A32"/>
    <w:rsid w:val="00F261B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531D"/>
  <w15:chartTrackingRefBased/>
  <w15:docId w15:val="{11E15183-6488-4CB2-9EC1-18878A71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1BA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aliases w:val="h1"/>
    <w:basedOn w:val="Normal"/>
    <w:link w:val="Titre1Car"/>
    <w:uiPriority w:val="9"/>
    <w:qFormat/>
    <w:rsid w:val="00F261BA"/>
    <w:pPr>
      <w:keepNext/>
      <w:numPr>
        <w:numId w:val="1"/>
      </w:numPr>
      <w:spacing w:before="360" w:after="240"/>
      <w:outlineLvl w:val="0"/>
    </w:pPr>
    <w:rPr>
      <w:rFonts w:ascii="Times New Roman" w:hAnsi="Times New Roman" w:cs="Times New Roman"/>
      <w:sz w:val="24"/>
      <w:szCs w:val="24"/>
      <w:u w:val="single"/>
    </w:rPr>
  </w:style>
  <w:style w:type="paragraph" w:styleId="Titre2">
    <w:name w:val="heading 2"/>
    <w:aliases w:val="h2"/>
    <w:basedOn w:val="Normal"/>
    <w:link w:val="Titre2Car"/>
    <w:uiPriority w:val="9"/>
    <w:semiHidden/>
    <w:unhideWhenUsed/>
    <w:qFormat/>
    <w:rsid w:val="00F261BA"/>
    <w:pPr>
      <w:numPr>
        <w:ilvl w:val="1"/>
        <w:numId w:val="1"/>
      </w:numPr>
      <w:spacing w:after="240"/>
      <w:jc w:val="both"/>
      <w:outlineLvl w:val="1"/>
    </w:pPr>
    <w:rPr>
      <w:rFonts w:ascii="Times New Roman" w:hAnsi="Times New Roman" w:cs="Times New Roman"/>
      <w:sz w:val="24"/>
      <w:szCs w:val="24"/>
    </w:rPr>
  </w:style>
  <w:style w:type="paragraph" w:styleId="Titre3">
    <w:name w:val="heading 3"/>
    <w:aliases w:val="h3"/>
    <w:basedOn w:val="Normal"/>
    <w:link w:val="Titre3Car"/>
    <w:uiPriority w:val="9"/>
    <w:semiHidden/>
    <w:unhideWhenUsed/>
    <w:qFormat/>
    <w:rsid w:val="00F261BA"/>
    <w:pPr>
      <w:numPr>
        <w:ilvl w:val="2"/>
        <w:numId w:val="1"/>
      </w:numPr>
      <w:spacing w:after="240"/>
      <w:jc w:val="both"/>
      <w:outlineLvl w:val="2"/>
    </w:pPr>
    <w:rPr>
      <w:rFonts w:ascii="Times New Roman" w:hAnsi="Times New Roman" w:cs="Times New Roman"/>
      <w:sz w:val="24"/>
      <w:szCs w:val="24"/>
    </w:rPr>
  </w:style>
  <w:style w:type="paragraph" w:styleId="Titre4">
    <w:name w:val="heading 4"/>
    <w:aliases w:val="h4"/>
    <w:basedOn w:val="Normal"/>
    <w:link w:val="Titre4Car"/>
    <w:uiPriority w:val="9"/>
    <w:semiHidden/>
    <w:unhideWhenUsed/>
    <w:qFormat/>
    <w:rsid w:val="00F261BA"/>
    <w:pPr>
      <w:numPr>
        <w:ilvl w:val="3"/>
        <w:numId w:val="1"/>
      </w:numPr>
      <w:spacing w:before="240"/>
      <w:outlineLvl w:val="3"/>
    </w:pPr>
    <w:rPr>
      <w:rFonts w:ascii="Times New Roman" w:hAnsi="Times New Roman" w:cs="Times New Roman"/>
      <w:sz w:val="24"/>
      <w:szCs w:val="24"/>
    </w:rPr>
  </w:style>
  <w:style w:type="paragraph" w:styleId="Titre5">
    <w:name w:val="heading 5"/>
    <w:aliases w:val="h5"/>
    <w:basedOn w:val="Normal"/>
    <w:link w:val="Titre5Car"/>
    <w:uiPriority w:val="9"/>
    <w:semiHidden/>
    <w:unhideWhenUsed/>
    <w:qFormat/>
    <w:rsid w:val="00F261BA"/>
    <w:pPr>
      <w:numPr>
        <w:ilvl w:val="4"/>
        <w:numId w:val="1"/>
      </w:numPr>
      <w:spacing w:before="240"/>
      <w:outlineLvl w:val="4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aliases w:val="h6"/>
    <w:basedOn w:val="Normal"/>
    <w:link w:val="Titre6Car"/>
    <w:uiPriority w:val="9"/>
    <w:semiHidden/>
    <w:unhideWhenUsed/>
    <w:qFormat/>
    <w:rsid w:val="00F261BA"/>
    <w:pPr>
      <w:numPr>
        <w:ilvl w:val="5"/>
        <w:numId w:val="1"/>
      </w:numPr>
      <w:spacing w:before="240"/>
      <w:outlineLvl w:val="5"/>
    </w:pPr>
    <w:rPr>
      <w:rFonts w:ascii="Times New Roman" w:hAnsi="Times New Roman" w:cs="Times New Roman"/>
      <w:sz w:val="24"/>
      <w:szCs w:val="24"/>
    </w:rPr>
  </w:style>
  <w:style w:type="paragraph" w:styleId="Titre7">
    <w:name w:val="heading 7"/>
    <w:aliases w:val="h7"/>
    <w:basedOn w:val="Normal"/>
    <w:link w:val="Titre7Car"/>
    <w:uiPriority w:val="9"/>
    <w:semiHidden/>
    <w:unhideWhenUsed/>
    <w:qFormat/>
    <w:rsid w:val="00F261BA"/>
    <w:pPr>
      <w:numPr>
        <w:ilvl w:val="6"/>
        <w:numId w:val="1"/>
      </w:numPr>
      <w:spacing w:before="24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aliases w:val="h8"/>
    <w:basedOn w:val="Normal"/>
    <w:link w:val="Titre8Car"/>
    <w:uiPriority w:val="9"/>
    <w:semiHidden/>
    <w:unhideWhenUsed/>
    <w:qFormat/>
    <w:rsid w:val="00F261BA"/>
    <w:pPr>
      <w:numPr>
        <w:ilvl w:val="7"/>
        <w:numId w:val="1"/>
      </w:numPr>
      <w:spacing w:before="240"/>
      <w:outlineLvl w:val="7"/>
    </w:pPr>
    <w:rPr>
      <w:rFonts w:ascii="Times New Roman" w:hAnsi="Times New Roman" w:cs="Times New Roman"/>
      <w:sz w:val="24"/>
      <w:szCs w:val="24"/>
    </w:rPr>
  </w:style>
  <w:style w:type="paragraph" w:styleId="Titre9">
    <w:name w:val="heading 9"/>
    <w:aliases w:val="h9"/>
    <w:basedOn w:val="Normal"/>
    <w:link w:val="Titre9Car"/>
    <w:uiPriority w:val="9"/>
    <w:semiHidden/>
    <w:unhideWhenUsed/>
    <w:qFormat/>
    <w:rsid w:val="00F261BA"/>
    <w:pPr>
      <w:numPr>
        <w:ilvl w:val="8"/>
        <w:numId w:val="1"/>
      </w:numPr>
      <w:spacing w:before="240"/>
      <w:outlineLvl w:val="8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"/>
    <w:basedOn w:val="Policepardfaut"/>
    <w:link w:val="Titre1"/>
    <w:uiPriority w:val="9"/>
    <w:rsid w:val="00F261BA"/>
    <w:rPr>
      <w:rFonts w:ascii="Times New Roman" w:hAnsi="Times New Roman" w:cs="Times New Roman"/>
      <w:sz w:val="24"/>
      <w:szCs w:val="24"/>
      <w:u w:val="single"/>
    </w:rPr>
  </w:style>
  <w:style w:type="character" w:customStyle="1" w:styleId="Titre2Car">
    <w:name w:val="Titre 2 Car"/>
    <w:aliases w:val="h2 Car"/>
    <w:basedOn w:val="Policepardfaut"/>
    <w:link w:val="Titre2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character" w:customStyle="1" w:styleId="Titre3Car">
    <w:name w:val="Titre 3 Car"/>
    <w:aliases w:val="h3 Car"/>
    <w:basedOn w:val="Policepardfaut"/>
    <w:link w:val="Titre3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character" w:customStyle="1" w:styleId="Titre4Car">
    <w:name w:val="Titre 4 Car"/>
    <w:aliases w:val="h4 Car"/>
    <w:basedOn w:val="Policepardfaut"/>
    <w:link w:val="Titre4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character" w:customStyle="1" w:styleId="Titre5Car">
    <w:name w:val="Titre 5 Car"/>
    <w:aliases w:val="h5 Car"/>
    <w:basedOn w:val="Policepardfaut"/>
    <w:link w:val="Titre5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character" w:customStyle="1" w:styleId="Titre6Car">
    <w:name w:val="Titre 6 Car"/>
    <w:aliases w:val="h6 Car"/>
    <w:basedOn w:val="Policepardfaut"/>
    <w:link w:val="Titre6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character" w:customStyle="1" w:styleId="Titre7Car">
    <w:name w:val="Titre 7 Car"/>
    <w:aliases w:val="h7 Car"/>
    <w:basedOn w:val="Policepardfaut"/>
    <w:link w:val="Titre7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character" w:customStyle="1" w:styleId="Titre8Car">
    <w:name w:val="Titre 8 Car"/>
    <w:aliases w:val="h8 Car"/>
    <w:basedOn w:val="Policepardfaut"/>
    <w:link w:val="Titre8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character" w:customStyle="1" w:styleId="Titre9Car">
    <w:name w:val="Titre 9 Car"/>
    <w:aliases w:val="h9 Car"/>
    <w:basedOn w:val="Policepardfaut"/>
    <w:link w:val="Titre9"/>
    <w:uiPriority w:val="9"/>
    <w:semiHidden/>
    <w:rsid w:val="00F261BA"/>
    <w:rPr>
      <w:rFonts w:ascii="Times New Roman" w:hAnsi="Times New Roman" w:cs="Times New Roman"/>
      <w:sz w:val="24"/>
      <w:szCs w:val="24"/>
    </w:rPr>
  </w:style>
  <w:style w:type="paragraph" w:styleId="Corpsdetexte">
    <w:name w:val="Body Text"/>
    <w:basedOn w:val="Normal"/>
    <w:link w:val="CorpsdetexteCar"/>
    <w:uiPriority w:val="99"/>
    <w:unhideWhenUsed/>
    <w:rsid w:val="00F261B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F261BA"/>
    <w:rPr>
      <w:rFonts w:ascii="Calibri" w:hAnsi="Calibri" w:cs="Calibri"/>
    </w:rPr>
  </w:style>
  <w:style w:type="paragraph" w:styleId="Paragraphedeliste">
    <w:name w:val="List Paragraph"/>
    <w:basedOn w:val="Normal"/>
    <w:uiPriority w:val="34"/>
    <w:qFormat/>
    <w:rsid w:val="00F261BA"/>
    <w:pPr>
      <w:ind w:left="720"/>
    </w:pPr>
  </w:style>
  <w:style w:type="paragraph" w:customStyle="1" w:styleId="Index">
    <w:name w:val="Index"/>
    <w:basedOn w:val="Normal"/>
    <w:rsid w:val="00F261BA"/>
    <w:pPr>
      <w:snapToGrid w:val="0"/>
      <w:jc w:val="both"/>
    </w:pPr>
    <w:rPr>
      <w:rFonts w:ascii="Times New Roman" w:hAnsi="Times New Roman" w:cs="Times New Roman"/>
      <w:lang w:eastAsia="fr-FR"/>
    </w:rPr>
  </w:style>
  <w:style w:type="table" w:styleId="Grilledutableau">
    <w:name w:val="Table Grid"/>
    <w:basedOn w:val="TableauNormal"/>
    <w:uiPriority w:val="39"/>
    <w:rsid w:val="005B3DFD"/>
    <w:pPr>
      <w:spacing w:after="0" w:line="240" w:lineRule="auto"/>
    </w:pPr>
    <w:rPr>
      <w:rFonts w:eastAsiaTheme="minorEastAsia"/>
      <w:kern w:val="2"/>
      <w:sz w:val="24"/>
      <w:szCs w:val="24"/>
      <w:lang w:eastAsia="zh-C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semiHidden/>
    <w:unhideWhenUsed/>
    <w:rsid w:val="006C61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6C614C"/>
    <w:rPr>
      <w:rFonts w:ascii="Calibri" w:hAnsi="Calibri" w:cs="Calibri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72779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27799"/>
    <w:rPr>
      <w:rFonts w:asciiTheme="minorHAnsi" w:hAnsiTheme="minorHAnsi" w:cstheme="minorBidi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27799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779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7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750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SBALBI Elia</dc:creator>
  <cp:keywords/>
  <dc:description/>
  <cp:lastModifiedBy>DELPHIN Roxane</cp:lastModifiedBy>
  <cp:revision>10</cp:revision>
  <dcterms:created xsi:type="dcterms:W3CDTF">2026-06-11T10:02:00Z</dcterms:created>
  <dcterms:modified xsi:type="dcterms:W3CDTF">2026-07-24T14:46:00Z</dcterms:modified>
</cp:coreProperties>
</file>